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Corso di lezioni su lingue, letterature e società nel Mediterraneo Antico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corso ha come destinatari i Docenti di materie letterarie della scuola secondaria di primo e secondo grado.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Corso ha come obiettivo l’aggiornamento degli iscritti nell’ambito delle letterature classiche, della storia antica e della didattica di queste stesse discipline. L’attività didattica sarà supportata dai seguenti strumenti: videoproiezioni, immagini di iscrizioni e di papiri greci inediti recuperati nello scavo condotto a Soknopaiou Nesos dalla Missione archeologica del Centro di Studi Papirologici; esercitazioni di decifrazione e lettura dei papiri dell’Università del Salento custoditi nel Museo Papirologico; uso di banche dati nel lavoro di decifrazione, edizione e commento di testi greci e latini; lettura e commento di testi greci e latini pubblicati dai Docenti del Corso. Saranno inoltre impartite lezioni sull’uso dell’informatica nelle discipline umanistiche e in particolare in quelle legate al mondo antico.  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Corso si articolerà in una serie di lezioni frontali e di didattica alternativa (attività laboratoriali), integrate da ore di studio individuale. È previsto l’espletamento di una prova finale scritta a domande aperte ed il rilascio di un Attestato di partecipazione.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Lecce, 02/08/2018</w:t>
        <w:tab/>
        <w:tab/>
        <w:tab/>
        <w:tab/>
        <w:tab/>
        <w:t xml:space="preserve">Il Direttore del Corso  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Prof. Mario Capasso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